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9505950" cy="6753225"/>
            <wp:effectExtent b="0" l="0" r="0" t="0"/>
            <wp:docPr id="1" name="image01.gif"/>
            <a:graphic>
              <a:graphicData uri="http://schemas.openxmlformats.org/drawingml/2006/picture">
                <pic:pic>
                  <pic:nvPicPr>
                    <pic:cNvPr id="0" name="image01.gif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05950" cy="6753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m:oMath/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566.9291338582677" w:top="566.9291338582677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gif"/><Relationship Id="rId6" Type="http://schemas.openxmlformats.org/officeDocument/2006/relationships/header" Target="header1.xml"/></Relationships>
</file>